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30" w:rsidRPr="001C15C4" w:rsidRDefault="00E47630" w:rsidP="00E4763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Referat fra møte i FAU-</w:t>
      </w:r>
      <w:r w:rsidRPr="001C15C4">
        <w:rPr>
          <w:rFonts w:ascii="Arial" w:hAnsi="Arial" w:cs="Arial"/>
          <w:sz w:val="36"/>
          <w:szCs w:val="36"/>
        </w:rPr>
        <w:t>G</w:t>
      </w:r>
      <w:r>
        <w:rPr>
          <w:rFonts w:ascii="Arial" w:hAnsi="Arial" w:cs="Arial"/>
          <w:sz w:val="36"/>
          <w:szCs w:val="36"/>
        </w:rPr>
        <w:t>iske U</w:t>
      </w:r>
      <w:r w:rsidRPr="001C15C4">
        <w:rPr>
          <w:rFonts w:ascii="Arial" w:hAnsi="Arial" w:cs="Arial"/>
          <w:sz w:val="36"/>
          <w:szCs w:val="36"/>
        </w:rPr>
        <w:t>ngdomsskole</w:t>
      </w:r>
      <w:r>
        <w:rPr>
          <w:rFonts w:ascii="Arial" w:hAnsi="Arial" w:cs="Arial"/>
          <w:sz w:val="36"/>
          <w:szCs w:val="36"/>
        </w:rPr>
        <w:t xml:space="preserve"> </w:t>
      </w:r>
      <w:bookmarkStart w:id="0" w:name="_GoBack"/>
      <w:bookmarkEnd w:id="0"/>
    </w:p>
    <w:p w:rsidR="00A008B3" w:rsidRPr="00B545C9" w:rsidRDefault="00A008B3">
      <w:pPr>
        <w:rPr>
          <w:b/>
        </w:rPr>
      </w:pPr>
      <w:r w:rsidRPr="00B545C9">
        <w:rPr>
          <w:b/>
        </w:rPr>
        <w:t xml:space="preserve">Dato: </w:t>
      </w:r>
      <w:r w:rsidR="007C2B32">
        <w:rPr>
          <w:b/>
        </w:rPr>
        <w:t>23</w:t>
      </w:r>
      <w:r w:rsidR="00CA684B">
        <w:rPr>
          <w:b/>
        </w:rPr>
        <w:t>.</w:t>
      </w:r>
      <w:r w:rsidRPr="00B545C9">
        <w:rPr>
          <w:b/>
        </w:rPr>
        <w:t xml:space="preserve"> </w:t>
      </w:r>
      <w:r w:rsidR="007C2B32">
        <w:rPr>
          <w:b/>
        </w:rPr>
        <w:t>mai</w:t>
      </w:r>
      <w:r w:rsidR="0055127A">
        <w:rPr>
          <w:b/>
        </w:rPr>
        <w:t xml:space="preserve"> 2018</w:t>
      </w:r>
    </w:p>
    <w:p w:rsidR="00A008B3" w:rsidRDefault="00CA684B">
      <w:r>
        <w:t xml:space="preserve">Sted: </w:t>
      </w:r>
      <w:r w:rsidR="0055127A">
        <w:t>Rektors kontor Giske</w:t>
      </w:r>
    </w:p>
    <w:p w:rsidR="00A008B3" w:rsidRDefault="007C2B32">
      <w:r>
        <w:t>Tid: 20:00</w:t>
      </w:r>
      <w:r w:rsidR="00334523">
        <w:t>- 2</w:t>
      </w:r>
      <w:r>
        <w:t>1</w:t>
      </w:r>
      <w:r w:rsidR="00334523">
        <w:t>.</w:t>
      </w:r>
      <w:r w:rsidR="00B00B62">
        <w:t>3</w:t>
      </w:r>
      <w:r w:rsidR="00334523">
        <w:t>0</w:t>
      </w:r>
      <w:r w:rsidR="00CA684B">
        <w:t xml:space="preserve"> </w:t>
      </w:r>
    </w:p>
    <w:p w:rsidR="00EF73AD" w:rsidRDefault="00E47630" w:rsidP="00E47630">
      <w:pPr>
        <w:ind w:left="1416" w:hanging="1416"/>
        <w:rPr>
          <w:b/>
        </w:rPr>
      </w:pPr>
      <w:r>
        <w:rPr>
          <w:b/>
        </w:rPr>
        <w:t xml:space="preserve">Tilstede: </w:t>
      </w:r>
      <w:r>
        <w:rPr>
          <w:b/>
        </w:rPr>
        <w:tab/>
        <w:t>Arne Rettedal, Siv Soldal, Silje Svarstad Hebnes, Jon-Andre Johansen, Trond Hoel</w:t>
      </w:r>
    </w:p>
    <w:p w:rsidR="00174623" w:rsidRPr="00B667CC" w:rsidRDefault="00174623" w:rsidP="00E47630">
      <w:pPr>
        <w:ind w:left="1416" w:hanging="1416"/>
        <w:rPr>
          <w:b/>
        </w:rPr>
      </w:pPr>
      <w:r>
        <w:rPr>
          <w:b/>
        </w:rPr>
        <w:t xml:space="preserve">Forfall: </w:t>
      </w:r>
      <w:r>
        <w:rPr>
          <w:b/>
        </w:rPr>
        <w:tab/>
        <w:t>Bodil Berge</w:t>
      </w:r>
      <w:r w:rsidR="00476B2A">
        <w:rPr>
          <w:b/>
        </w:rPr>
        <w:t>, leder håndballkomite (ikke innkalt)</w:t>
      </w:r>
    </w:p>
    <w:tbl>
      <w:tblPr>
        <w:tblW w:w="1291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863"/>
        <w:gridCol w:w="5336"/>
        <w:gridCol w:w="2089"/>
        <w:gridCol w:w="3518"/>
      </w:tblGrid>
      <w:tr w:rsidR="00752A2F" w:rsidTr="007C2B32">
        <w:trPr>
          <w:gridBefore w:val="1"/>
          <w:gridAfter w:val="1"/>
          <w:wBefore w:w="108" w:type="dxa"/>
          <w:wAfter w:w="3518" w:type="dxa"/>
        </w:trPr>
        <w:tc>
          <w:tcPr>
            <w:tcW w:w="1863" w:type="dxa"/>
            <w:shd w:val="clear" w:color="auto" w:fill="EEECE1"/>
          </w:tcPr>
          <w:p w:rsidR="00752A2F" w:rsidRPr="00752A2F" w:rsidRDefault="00752A2F" w:rsidP="00752A2F">
            <w:r w:rsidRPr="00752A2F">
              <w:t>Sak</w:t>
            </w:r>
          </w:p>
        </w:tc>
        <w:tc>
          <w:tcPr>
            <w:tcW w:w="5336" w:type="dxa"/>
            <w:shd w:val="clear" w:color="auto" w:fill="EEECE1"/>
          </w:tcPr>
          <w:p w:rsidR="00752A2F" w:rsidRPr="00752A2F" w:rsidRDefault="00752A2F"/>
        </w:tc>
        <w:tc>
          <w:tcPr>
            <w:tcW w:w="2089" w:type="dxa"/>
            <w:shd w:val="clear" w:color="auto" w:fill="EEECE1"/>
          </w:tcPr>
          <w:p w:rsidR="00752A2F" w:rsidRPr="00752A2F" w:rsidRDefault="00752A2F">
            <w:r>
              <w:t>Ansvarlig</w:t>
            </w:r>
          </w:p>
        </w:tc>
      </w:tr>
      <w:tr w:rsidR="00C81C7D" w:rsidTr="007C2B32">
        <w:trPr>
          <w:gridBefore w:val="1"/>
          <w:gridAfter w:val="1"/>
          <w:wBefore w:w="108" w:type="dxa"/>
          <w:wAfter w:w="3518" w:type="dxa"/>
        </w:trPr>
        <w:tc>
          <w:tcPr>
            <w:tcW w:w="1863" w:type="dxa"/>
            <w:shd w:val="clear" w:color="auto" w:fill="auto"/>
          </w:tcPr>
          <w:p w:rsidR="00C81C7D" w:rsidRDefault="007C2B32" w:rsidP="00752A2F">
            <w:r>
              <w:t>Sak 21</w:t>
            </w:r>
            <w:r w:rsidR="00C81C7D">
              <w:t xml:space="preserve"> – 17/18</w:t>
            </w:r>
          </w:p>
        </w:tc>
        <w:tc>
          <w:tcPr>
            <w:tcW w:w="5336" w:type="dxa"/>
            <w:shd w:val="clear" w:color="auto" w:fill="auto"/>
          </w:tcPr>
          <w:p w:rsidR="00C81C7D" w:rsidRPr="00B00B62" w:rsidRDefault="00C81C7D" w:rsidP="00C81C7D">
            <w:pPr>
              <w:rPr>
                <w:b/>
              </w:rPr>
            </w:pPr>
            <w:r w:rsidRPr="00B00B62">
              <w:rPr>
                <w:b/>
              </w:rPr>
              <w:t>Informasjon fra rektor</w:t>
            </w:r>
          </w:p>
          <w:p w:rsidR="007C2B32" w:rsidRDefault="00174623" w:rsidP="00C81C7D">
            <w:r>
              <w:t>Administrasjonen opplever situasjonen på Giske for tiden som rolig og god.</w:t>
            </w:r>
          </w:p>
          <w:p w:rsidR="004B101F" w:rsidRDefault="004B101F" w:rsidP="00C81C7D">
            <w:r>
              <w:t xml:space="preserve">Gode kandidater </w:t>
            </w:r>
            <w:r w:rsidR="00174623">
              <w:t xml:space="preserve">er </w:t>
            </w:r>
            <w:r>
              <w:t>ansatt til lærerstillinger</w:t>
            </w:r>
            <w:r w:rsidR="00174623">
              <w:t xml:space="preserve"> for høsten og en går nå i gang med rekruttering av miljøterapeuter</w:t>
            </w:r>
            <w:r>
              <w:t>.</w:t>
            </w:r>
          </w:p>
          <w:p w:rsidR="004B101F" w:rsidRDefault="00174623" w:rsidP="00C81C7D">
            <w:r>
              <w:t xml:space="preserve">Noen få enkeltsaker knyttet til oppfølging av skolesituasjonen for elever krever </w:t>
            </w:r>
            <w:r w:rsidR="00631AEB">
              <w:t>en del in</w:t>
            </w:r>
            <w:r>
              <w:t>nsats fra skolen for oppfølging i tråd med regelverket.</w:t>
            </w:r>
          </w:p>
          <w:p w:rsidR="00D73094" w:rsidRDefault="00174623" w:rsidP="007C2B32">
            <w:r>
              <w:t>Økonomien ved skolen oppleves som tilfredsstillende.</w:t>
            </w:r>
          </w:p>
        </w:tc>
        <w:tc>
          <w:tcPr>
            <w:tcW w:w="2089" w:type="dxa"/>
            <w:shd w:val="clear" w:color="auto" w:fill="auto"/>
          </w:tcPr>
          <w:p w:rsidR="00C81C7D" w:rsidRDefault="00C81C7D"/>
          <w:p w:rsidR="00C81C7D" w:rsidRDefault="00C81C7D">
            <w:r>
              <w:t>Trond</w:t>
            </w:r>
          </w:p>
        </w:tc>
      </w:tr>
      <w:tr w:rsidR="00C81C7D" w:rsidTr="007C2B32">
        <w:trPr>
          <w:gridBefore w:val="1"/>
          <w:gridAfter w:val="1"/>
          <w:wBefore w:w="108" w:type="dxa"/>
          <w:wAfter w:w="3518" w:type="dxa"/>
        </w:trPr>
        <w:tc>
          <w:tcPr>
            <w:tcW w:w="1863" w:type="dxa"/>
            <w:shd w:val="clear" w:color="auto" w:fill="auto"/>
          </w:tcPr>
          <w:p w:rsidR="00C81C7D" w:rsidRDefault="007C2B32" w:rsidP="00D73094">
            <w:r>
              <w:t>Sak 22</w:t>
            </w:r>
            <w:r w:rsidR="00C81C7D">
              <w:t xml:space="preserve"> -17/18</w:t>
            </w:r>
            <w:r w:rsidR="00C81C7D">
              <w:br/>
            </w:r>
          </w:p>
        </w:tc>
        <w:tc>
          <w:tcPr>
            <w:tcW w:w="5336" w:type="dxa"/>
            <w:shd w:val="clear" w:color="auto" w:fill="auto"/>
          </w:tcPr>
          <w:p w:rsidR="007C2B32" w:rsidRDefault="007C2B32" w:rsidP="00B75D5F">
            <w:pPr>
              <w:spacing w:line="240" w:lineRule="auto"/>
              <w:rPr>
                <w:b/>
              </w:rPr>
            </w:pPr>
            <w:r>
              <w:rPr>
                <w:b/>
              </w:rPr>
              <w:t>Komiteer:</w:t>
            </w:r>
          </w:p>
          <w:p w:rsidR="00C93048" w:rsidRDefault="007C2B32" w:rsidP="00B75D5F">
            <w:pPr>
              <w:spacing w:line="240" w:lineRule="auto"/>
              <w:rPr>
                <w:b/>
              </w:rPr>
            </w:pPr>
            <w:r>
              <w:rPr>
                <w:b/>
              </w:rPr>
              <w:t>10. klasse avslutningsfest</w:t>
            </w:r>
          </w:p>
          <w:p w:rsidR="00FB2ED6" w:rsidRDefault="00FB2ED6" w:rsidP="00B75D5F">
            <w:pPr>
              <w:spacing w:line="240" w:lineRule="auto"/>
            </w:pPr>
            <w:r>
              <w:t>Ei kjernegruppe i komiteen er i gang med planlegging, og i tillegg må den utvidede komiteen pluss enkelte foreldre og elever til selve gjennomføring av arrangementet.</w:t>
            </w:r>
          </w:p>
          <w:p w:rsidR="00FB2ED6" w:rsidRDefault="00FB2ED6" w:rsidP="00B75D5F">
            <w:pPr>
              <w:spacing w:line="240" w:lineRule="auto"/>
            </w:pPr>
            <w:r>
              <w:t>Prisen blir 200 kr pr voksen, mens elevene er gratis. Påmelding blir hovedsakelig via VIPPS.</w:t>
            </w:r>
          </w:p>
          <w:p w:rsidR="00D73094" w:rsidRDefault="00FB2ED6" w:rsidP="00B75D5F">
            <w:pPr>
              <w:spacing w:line="240" w:lineRule="auto"/>
              <w:rPr>
                <w:b/>
              </w:rPr>
            </w:pPr>
            <w:r>
              <w:t xml:space="preserve">Bruker litt penger på lys-setting, mens vårt nye lydanlegg vil bli brukt. </w:t>
            </w:r>
            <w:r w:rsidR="00B75D5F" w:rsidRPr="00D73094">
              <w:rPr>
                <w:b/>
              </w:rPr>
              <w:br/>
            </w:r>
            <w:r w:rsidR="007C2B32">
              <w:rPr>
                <w:b/>
              </w:rPr>
              <w:br/>
              <w:t>Håndballturnering - 2019</w:t>
            </w:r>
          </w:p>
          <w:p w:rsidR="00C81C7D" w:rsidRDefault="00C93048" w:rsidP="00B75D5F">
            <w:pPr>
              <w:spacing w:line="240" w:lineRule="auto"/>
            </w:pPr>
            <w:r>
              <w:t>Arne tar kontakt med neste års leder for</w:t>
            </w:r>
            <w:r w:rsidR="00476B2A">
              <w:t>håndballkomiteen for</w:t>
            </w:r>
            <w:r>
              <w:t xml:space="preserve"> å få i gang arbeidet i komiteen snarest mulig.</w:t>
            </w:r>
          </w:p>
        </w:tc>
        <w:tc>
          <w:tcPr>
            <w:tcW w:w="2089" w:type="dxa"/>
            <w:shd w:val="clear" w:color="auto" w:fill="auto"/>
          </w:tcPr>
          <w:p w:rsidR="007C2B32" w:rsidRDefault="007C2B32" w:rsidP="00C81C7D"/>
          <w:p w:rsidR="00C81C7D" w:rsidRDefault="00B75D5F" w:rsidP="00C81C7D">
            <w:r>
              <w:t>Arne</w:t>
            </w:r>
          </w:p>
        </w:tc>
      </w:tr>
      <w:tr w:rsidR="007C2B32" w:rsidTr="007C2B32">
        <w:trPr>
          <w:gridBefore w:val="1"/>
          <w:gridAfter w:val="1"/>
          <w:wBefore w:w="108" w:type="dxa"/>
          <w:wAfter w:w="3518" w:type="dxa"/>
        </w:trPr>
        <w:tc>
          <w:tcPr>
            <w:tcW w:w="1863" w:type="dxa"/>
            <w:shd w:val="clear" w:color="auto" w:fill="auto"/>
          </w:tcPr>
          <w:p w:rsidR="007C2B32" w:rsidRDefault="007C2B32" w:rsidP="00D73094">
            <w:r>
              <w:t>Sak 23-17/18</w:t>
            </w:r>
          </w:p>
        </w:tc>
        <w:tc>
          <w:tcPr>
            <w:tcW w:w="5336" w:type="dxa"/>
            <w:shd w:val="clear" w:color="auto" w:fill="auto"/>
          </w:tcPr>
          <w:p w:rsidR="007C2B32" w:rsidRDefault="007C2B32" w:rsidP="00B75D5F">
            <w:pPr>
              <w:spacing w:line="240" w:lineRule="auto"/>
              <w:rPr>
                <w:b/>
              </w:rPr>
            </w:pPr>
            <w:r>
              <w:rPr>
                <w:b/>
              </w:rPr>
              <w:t>Klasseturer</w:t>
            </w:r>
            <w:r w:rsidR="00174623">
              <w:rPr>
                <w:b/>
              </w:rPr>
              <w:t xml:space="preserve"> ved Giske</w:t>
            </w:r>
          </w:p>
          <w:p w:rsidR="00174623" w:rsidRDefault="00174623" w:rsidP="00B75D5F">
            <w:pPr>
              <w:spacing w:line="240" w:lineRule="auto"/>
            </w:pPr>
            <w:r>
              <w:t xml:space="preserve">FAU har tidligere diskutert å lage retningslinjer/ anbefalinger for klasseturer ved Giske, men har hittil ikke vedtatt slike retningslinjer. Det er enighet om at det kan </w:t>
            </w:r>
            <w:r>
              <w:lastRenderedPageBreak/>
              <w:t>være nyttig å stimulere til refleksjon rundt hvordan eventuelle klasseturer kan best mulig benyttes til å bygge klassemiljø. Mange klasser har de siste årene hatt til dels dyre turer i høstferien i 10. klasse</w:t>
            </w:r>
            <w:r w:rsidR="00476B2A">
              <w:t xml:space="preserve"> og dette har ofte vært kjekke turer med gode minner for deltakerne</w:t>
            </w:r>
            <w:r>
              <w:t xml:space="preserve">, men det kan være andre løsninger som kan gi vel så gode </w:t>
            </w:r>
            <w:r w:rsidR="00476B2A">
              <w:t>effekter på klassemiljøet mens elevene går på Giske.</w:t>
            </w:r>
          </w:p>
          <w:p w:rsidR="00C93048" w:rsidRDefault="00C93048" w:rsidP="00B75D5F">
            <w:pPr>
              <w:spacing w:line="240" w:lineRule="auto"/>
            </w:pPr>
            <w:r>
              <w:t xml:space="preserve">Trond lager et skriv basert på retningslinjer i Sandnes kommune og </w:t>
            </w:r>
            <w:r w:rsidR="0080016A">
              <w:t>skolens syn på dette i tillegg.</w:t>
            </w:r>
          </w:p>
          <w:p w:rsidR="009A1B77" w:rsidRPr="00C93048" w:rsidRDefault="0080016A" w:rsidP="0080016A">
            <w:pPr>
              <w:spacing w:line="240" w:lineRule="auto"/>
            </w:pPr>
            <w:r>
              <w:t>FAU vil vurdere om en i tillegg skal lage et skriv med råd fra FAU til fremtidige foreldrekontakter</w:t>
            </w:r>
            <w:r w:rsidR="00476B2A">
              <w:t xml:space="preserve"> som kan være klart til foreldremøte for nye 8. klasser høsten 2018</w:t>
            </w:r>
            <w:r>
              <w:t>.</w:t>
            </w:r>
          </w:p>
        </w:tc>
        <w:tc>
          <w:tcPr>
            <w:tcW w:w="2089" w:type="dxa"/>
            <w:shd w:val="clear" w:color="auto" w:fill="auto"/>
          </w:tcPr>
          <w:p w:rsidR="007C2B32" w:rsidRDefault="007C2B32" w:rsidP="00476B2A">
            <w:r>
              <w:lastRenderedPageBreak/>
              <w:t>Alle</w:t>
            </w:r>
          </w:p>
          <w:p w:rsidR="00476B2A" w:rsidRDefault="00476B2A" w:rsidP="00476B2A"/>
          <w:p w:rsidR="00476B2A" w:rsidRDefault="00476B2A" w:rsidP="00476B2A"/>
          <w:p w:rsidR="00476B2A" w:rsidRDefault="00476B2A" w:rsidP="00476B2A"/>
          <w:p w:rsidR="00476B2A" w:rsidRDefault="00476B2A" w:rsidP="00476B2A"/>
          <w:p w:rsidR="00476B2A" w:rsidRDefault="00476B2A" w:rsidP="00476B2A"/>
          <w:p w:rsidR="00476B2A" w:rsidRDefault="00476B2A" w:rsidP="00476B2A">
            <w:r>
              <w:t>Trond</w:t>
            </w:r>
          </w:p>
          <w:p w:rsidR="00476B2A" w:rsidRDefault="00476B2A" w:rsidP="00476B2A"/>
        </w:tc>
      </w:tr>
      <w:tr w:rsidR="007C2B32" w:rsidTr="007C2B32">
        <w:trPr>
          <w:gridBefore w:val="1"/>
          <w:gridAfter w:val="1"/>
          <w:wBefore w:w="108" w:type="dxa"/>
          <w:wAfter w:w="3518" w:type="dxa"/>
        </w:trPr>
        <w:tc>
          <w:tcPr>
            <w:tcW w:w="1863" w:type="dxa"/>
            <w:shd w:val="clear" w:color="auto" w:fill="auto"/>
          </w:tcPr>
          <w:p w:rsidR="007C2B32" w:rsidRDefault="007C2B32" w:rsidP="007C2B32">
            <w:r>
              <w:lastRenderedPageBreak/>
              <w:t>Sak 24-17/18</w:t>
            </w:r>
          </w:p>
        </w:tc>
        <w:tc>
          <w:tcPr>
            <w:tcW w:w="5336" w:type="dxa"/>
            <w:shd w:val="clear" w:color="auto" w:fill="auto"/>
          </w:tcPr>
          <w:p w:rsidR="007C2B32" w:rsidRDefault="007C2B32" w:rsidP="007C2B32">
            <w:pPr>
              <w:spacing w:line="240" w:lineRule="auto"/>
              <w:rPr>
                <w:b/>
              </w:rPr>
            </w:pPr>
            <w:r>
              <w:rPr>
                <w:b/>
              </w:rPr>
              <w:t>Lydanlegg etter g</w:t>
            </w:r>
            <w:r w:rsidRPr="00D73094">
              <w:rPr>
                <w:b/>
              </w:rPr>
              <w:t xml:space="preserve">ave </w:t>
            </w:r>
            <w:r>
              <w:rPr>
                <w:b/>
              </w:rPr>
              <w:t xml:space="preserve">fra </w:t>
            </w:r>
            <w:r w:rsidRPr="00D73094">
              <w:rPr>
                <w:b/>
              </w:rPr>
              <w:t>Sandnes Sparebank</w:t>
            </w:r>
          </w:p>
          <w:p w:rsidR="00C93048" w:rsidRDefault="00C93048" w:rsidP="007C2B32">
            <w:pPr>
              <w:spacing w:line="240" w:lineRule="auto"/>
            </w:pPr>
            <w:r>
              <w:t xml:space="preserve">Innkjøpt anlegg er nå kommet og klart for bruk for på fremtidige arrangement. Vil bli tatt i bruk på 10. klassefesten og opplæring vil bli gitt til de som skal benytte disse. </w:t>
            </w:r>
          </w:p>
          <w:p w:rsidR="00C93048" w:rsidRDefault="00476B2A" w:rsidP="007C2B32">
            <w:pPr>
              <w:spacing w:line="240" w:lineRule="auto"/>
            </w:pPr>
            <w:r>
              <w:t xml:space="preserve">Det må sannsynligvis også anskaffes oppbevaringskasser til anlegget for å sikre anlegget både under lagring og transport til/ fra arrangementer. Det ble nevnt at enkelte selskaper med offshore-aktivitet i en del tilfeller gir bort </w:t>
            </w:r>
            <w:proofErr w:type="spellStart"/>
            <w:r>
              <w:t>aluminiumskasser</w:t>
            </w:r>
            <w:proofErr w:type="spellEnd"/>
            <w:r>
              <w:t xml:space="preserve"> som kan være anvendelige for formålet selv om de ikke tilfredsstiller alle nye sertifiseringskrav for bruk offshore.</w:t>
            </w:r>
          </w:p>
          <w:p w:rsidR="009A1B77" w:rsidRDefault="00476B2A" w:rsidP="00476B2A">
            <w:pPr>
              <w:spacing w:line="240" w:lineRule="auto"/>
            </w:pPr>
            <w:r>
              <w:t>Det b</w:t>
            </w:r>
            <w:r w:rsidR="009A1B77">
              <w:t>ør kanskje lages en samarbeidsavtale mellom FAU og Giske for å nedfelle de viktigste deler av samarbeidet om lydanlegget.</w:t>
            </w:r>
          </w:p>
          <w:p w:rsidR="009A1B77" w:rsidRDefault="009A1B77" w:rsidP="00476B2A">
            <w:pPr>
              <w:pStyle w:val="Listeavsnitt"/>
              <w:numPr>
                <w:ilvl w:val="0"/>
                <w:numId w:val="6"/>
              </w:numPr>
              <w:spacing w:line="240" w:lineRule="auto"/>
            </w:pPr>
            <w:r>
              <w:t xml:space="preserve"> </w:t>
            </w:r>
            <w:r w:rsidR="0080016A">
              <w:t>Bruk av anlegget</w:t>
            </w:r>
          </w:p>
          <w:p w:rsidR="0080016A" w:rsidRDefault="0080016A" w:rsidP="00476B2A">
            <w:pPr>
              <w:pStyle w:val="Listeavsnitt"/>
              <w:numPr>
                <w:ilvl w:val="0"/>
                <w:numId w:val="6"/>
              </w:numPr>
              <w:spacing w:line="240" w:lineRule="auto"/>
            </w:pPr>
            <w:r>
              <w:t>Vedlikehold</w:t>
            </w:r>
          </w:p>
          <w:p w:rsidR="0080016A" w:rsidRDefault="0080016A" w:rsidP="00476B2A">
            <w:pPr>
              <w:pStyle w:val="Listeavsnitt"/>
              <w:numPr>
                <w:ilvl w:val="0"/>
                <w:numId w:val="6"/>
              </w:numPr>
              <w:spacing w:line="240" w:lineRule="auto"/>
            </w:pPr>
            <w:r>
              <w:t>Forsikring</w:t>
            </w:r>
            <w:r w:rsidR="00476B2A">
              <w:t>?</w:t>
            </w:r>
          </w:p>
          <w:p w:rsidR="0080016A" w:rsidRDefault="0080016A" w:rsidP="00476B2A">
            <w:pPr>
              <w:pStyle w:val="Listeavsnitt"/>
              <w:numPr>
                <w:ilvl w:val="0"/>
                <w:numId w:val="6"/>
              </w:numPr>
              <w:spacing w:line="240" w:lineRule="auto"/>
            </w:pPr>
            <w:r>
              <w:t>Kompetanse på bruk av anlegget/ opplæring</w:t>
            </w:r>
          </w:p>
          <w:p w:rsidR="009A1B77" w:rsidRPr="00C93048" w:rsidRDefault="0080016A" w:rsidP="00476B2A">
            <w:pPr>
              <w:pStyle w:val="Listeavsnitt"/>
              <w:numPr>
                <w:ilvl w:val="0"/>
                <w:numId w:val="6"/>
              </w:numPr>
              <w:spacing w:line="240" w:lineRule="auto"/>
            </w:pPr>
            <w:r>
              <w:t>Lagring</w:t>
            </w:r>
          </w:p>
        </w:tc>
        <w:tc>
          <w:tcPr>
            <w:tcW w:w="2089" w:type="dxa"/>
            <w:shd w:val="clear" w:color="auto" w:fill="auto"/>
          </w:tcPr>
          <w:p w:rsidR="007C2B32" w:rsidRDefault="007C2B32" w:rsidP="007C2B32">
            <w:r>
              <w:t>Arne/Trond</w:t>
            </w:r>
          </w:p>
        </w:tc>
      </w:tr>
      <w:tr w:rsidR="007C2B32" w:rsidTr="007C2B32">
        <w:trPr>
          <w:gridBefore w:val="1"/>
          <w:gridAfter w:val="1"/>
          <w:wBefore w:w="108" w:type="dxa"/>
          <w:wAfter w:w="3518" w:type="dxa"/>
        </w:trPr>
        <w:tc>
          <w:tcPr>
            <w:tcW w:w="1863" w:type="dxa"/>
            <w:shd w:val="clear" w:color="auto" w:fill="auto"/>
          </w:tcPr>
          <w:p w:rsidR="007C2B32" w:rsidRDefault="007C2B32" w:rsidP="007C2B32">
            <w:r>
              <w:t>Sak 25-17/18</w:t>
            </w:r>
          </w:p>
        </w:tc>
        <w:tc>
          <w:tcPr>
            <w:tcW w:w="5336" w:type="dxa"/>
            <w:shd w:val="clear" w:color="auto" w:fill="auto"/>
          </w:tcPr>
          <w:p w:rsidR="007C2B32" w:rsidRPr="00B6353A" w:rsidRDefault="007C2B32" w:rsidP="007C2B32">
            <w:pPr>
              <w:rPr>
                <w:b/>
              </w:rPr>
            </w:pPr>
            <w:r w:rsidRPr="00B6353A">
              <w:rPr>
                <w:b/>
              </w:rPr>
              <w:t>Økonomi</w:t>
            </w:r>
          </w:p>
          <w:p w:rsidR="007C2B32" w:rsidRPr="0080016A" w:rsidRDefault="00476B2A" w:rsidP="00476B2A">
            <w:pPr>
              <w:spacing w:line="240" w:lineRule="auto"/>
            </w:pPr>
            <w:r>
              <w:t xml:space="preserve">FAU har en buffer på vel 50 000 kr på konto etter at lydanlegg er betalt. Dette oppleves passelig for å kunne dekke kostnader som påløper i forkant av FAU sine arrangementer, og eventuell risiko for underskudd på enkelte arrangement. </w:t>
            </w:r>
          </w:p>
        </w:tc>
        <w:tc>
          <w:tcPr>
            <w:tcW w:w="2089" w:type="dxa"/>
            <w:shd w:val="clear" w:color="auto" w:fill="auto"/>
          </w:tcPr>
          <w:p w:rsidR="007C2B32" w:rsidRDefault="007C2B32" w:rsidP="007C2B32">
            <w:r>
              <w:t>Silje</w:t>
            </w:r>
          </w:p>
        </w:tc>
      </w:tr>
      <w:tr w:rsidR="007C2B32" w:rsidRPr="006C4993" w:rsidTr="007C2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1291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C2B32" w:rsidRDefault="007C2B32" w:rsidP="00507000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  <w:p w:rsidR="007C2B32" w:rsidRPr="006C4993" w:rsidRDefault="007C2B32" w:rsidP="00507000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6C4993">
              <w:rPr>
                <w:rFonts w:ascii="Arial" w:hAnsi="Arial" w:cs="Arial"/>
                <w:b/>
                <w:color w:val="FF0000"/>
                <w:sz w:val="32"/>
                <w:szCs w:val="32"/>
              </w:rPr>
              <w:t>ÅRSHJUL</w:t>
            </w:r>
            <w:r w:rsidRPr="006C499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6C4993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SU- SMU og FAU-MØTER 2018 – 2019 </w:t>
            </w:r>
          </w:p>
          <w:tbl>
            <w:tblPr>
              <w:tblStyle w:val="Tabellrutenet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72"/>
              <w:gridCol w:w="3735"/>
            </w:tblGrid>
            <w:tr w:rsidR="007C2B32" w:rsidRPr="006C4993" w:rsidTr="00507000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B32" w:rsidRPr="006C4993" w:rsidRDefault="007C2B32" w:rsidP="005070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TYPE MØTE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B32" w:rsidRPr="006C4993" w:rsidRDefault="007C2B32" w:rsidP="005070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DATO</w:t>
                  </w:r>
                </w:p>
              </w:tc>
            </w:tr>
            <w:tr w:rsidR="007C2B32" w:rsidRPr="006C4993" w:rsidTr="00507000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B32" w:rsidRPr="006C4993" w:rsidRDefault="007C2B32" w:rsidP="005070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SU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B32" w:rsidRPr="006C4993" w:rsidRDefault="007C2B32" w:rsidP="005070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30.1-18, kl. 14:00</w:t>
                  </w:r>
                </w:p>
              </w:tc>
            </w:tr>
            <w:tr w:rsidR="007C2B32" w:rsidRPr="006C4993" w:rsidTr="00507000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B32" w:rsidRPr="006C4993" w:rsidRDefault="007C2B32" w:rsidP="005070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lastRenderedPageBreak/>
                    <w:t>FAU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B32" w:rsidRPr="006C4993" w:rsidRDefault="007C2B32" w:rsidP="005070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23.5-18, kl. 19:30</w:t>
                  </w:r>
                </w:p>
              </w:tc>
            </w:tr>
            <w:tr w:rsidR="007C2B32" w:rsidRPr="006C4993" w:rsidTr="00507000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B32" w:rsidRPr="006C4993" w:rsidRDefault="007C2B32" w:rsidP="005070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SU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B32" w:rsidRPr="006C4993" w:rsidRDefault="00471ECF" w:rsidP="00230A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12</w:t>
                  </w:r>
                  <w:r w:rsidR="007C2B3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.0</w:t>
                  </w:r>
                  <w:r w:rsidR="00230AC8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6</w:t>
                  </w:r>
                  <w:r w:rsidR="007C2B3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.18 </w:t>
                  </w:r>
                  <w:proofErr w:type="spellStart"/>
                  <w:r w:rsidR="007C2B3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kl</w:t>
                  </w:r>
                  <w:proofErr w:type="spellEnd"/>
                  <w:r w:rsidR="007C2B32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 8:00</w:t>
                  </w: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?</w:t>
                  </w:r>
                </w:p>
              </w:tc>
            </w:tr>
            <w:tr w:rsidR="007C2B32" w:rsidRPr="006C4993" w:rsidTr="00507000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B32" w:rsidRPr="006C4993" w:rsidRDefault="007C2B32" w:rsidP="005070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FAU-AVSLUTNING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B32" w:rsidRPr="006C4993" w:rsidRDefault="007C2B32" w:rsidP="005070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14.6.</w:t>
                  </w: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2018</w:t>
                  </w:r>
                </w:p>
              </w:tc>
            </w:tr>
            <w:tr w:rsidR="007C2B32" w:rsidRPr="006C4993" w:rsidTr="00507000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B32" w:rsidRPr="006C4993" w:rsidRDefault="007C2B32" w:rsidP="005070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10.</w:t>
                  </w: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KLASSE</w:t>
                  </w: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 xml:space="preserve"> FEST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B32" w:rsidRPr="006C4993" w:rsidRDefault="007C2B32" w:rsidP="005070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21.6</w:t>
                  </w:r>
                </w:p>
              </w:tc>
            </w:tr>
            <w:tr w:rsidR="007C2B32" w:rsidRPr="006C4993" w:rsidTr="00507000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B32" w:rsidRPr="006C4993" w:rsidRDefault="007C2B32" w:rsidP="007C2B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HÅNDBALL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B32" w:rsidRPr="006C4993" w:rsidRDefault="007C2B32" w:rsidP="007C2B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27.10/ 3.11?</w:t>
                  </w:r>
                </w:p>
              </w:tc>
            </w:tr>
            <w:tr w:rsidR="007C2B32" w:rsidRPr="006C4993" w:rsidTr="00507000">
              <w:tc>
                <w:tcPr>
                  <w:tcW w:w="3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B32" w:rsidRPr="006C4993" w:rsidRDefault="007C2B32" w:rsidP="007C2B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JULEBALL</w:t>
                  </w:r>
                </w:p>
              </w:tc>
              <w:tc>
                <w:tcPr>
                  <w:tcW w:w="3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2B32" w:rsidRPr="006C4993" w:rsidRDefault="007C2B32" w:rsidP="007C2B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 w:rsidRPr="006C4993"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  <w:t>6.12-18</w:t>
                  </w:r>
                </w:p>
              </w:tc>
            </w:tr>
          </w:tbl>
          <w:p w:rsidR="007C2B32" w:rsidRPr="006C4993" w:rsidRDefault="007C2B32" w:rsidP="00507000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</w:tbl>
    <w:p w:rsidR="007A3A57" w:rsidRDefault="007A3A57" w:rsidP="007C2B32"/>
    <w:sectPr w:rsidR="007A3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E6A" w:rsidRDefault="00404E6A" w:rsidP="00C215C0">
      <w:pPr>
        <w:spacing w:after="0" w:line="240" w:lineRule="auto"/>
      </w:pPr>
      <w:r>
        <w:separator/>
      </w:r>
    </w:p>
  </w:endnote>
  <w:endnote w:type="continuationSeparator" w:id="0">
    <w:p w:rsidR="00404E6A" w:rsidRDefault="00404E6A" w:rsidP="00C2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E6A" w:rsidRDefault="00404E6A" w:rsidP="00C215C0">
      <w:pPr>
        <w:spacing w:after="0" w:line="240" w:lineRule="auto"/>
      </w:pPr>
      <w:r>
        <w:separator/>
      </w:r>
    </w:p>
  </w:footnote>
  <w:footnote w:type="continuationSeparator" w:id="0">
    <w:p w:rsidR="00404E6A" w:rsidRDefault="00404E6A" w:rsidP="00C21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C0" w:rsidRDefault="00C215C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F4ECC"/>
    <w:multiLevelType w:val="hybridMultilevel"/>
    <w:tmpl w:val="7A3CF29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32931"/>
    <w:multiLevelType w:val="hybridMultilevel"/>
    <w:tmpl w:val="0A4EC8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34CA0"/>
    <w:multiLevelType w:val="hybridMultilevel"/>
    <w:tmpl w:val="5324DBB8"/>
    <w:lvl w:ilvl="0" w:tplc="B5D05D6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A2384"/>
    <w:multiLevelType w:val="hybridMultilevel"/>
    <w:tmpl w:val="5AE22944"/>
    <w:lvl w:ilvl="0" w:tplc="FE362BE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97777"/>
    <w:multiLevelType w:val="hybridMultilevel"/>
    <w:tmpl w:val="DEB69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326A5"/>
    <w:multiLevelType w:val="hybridMultilevel"/>
    <w:tmpl w:val="9A7886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B3"/>
    <w:rsid w:val="000B0140"/>
    <w:rsid w:val="000B1D8D"/>
    <w:rsid w:val="000D55BA"/>
    <w:rsid w:val="00172227"/>
    <w:rsid w:val="00174623"/>
    <w:rsid w:val="001827B0"/>
    <w:rsid w:val="0019021A"/>
    <w:rsid w:val="00195284"/>
    <w:rsid w:val="001C0640"/>
    <w:rsid w:val="001C15C4"/>
    <w:rsid w:val="001D5B6E"/>
    <w:rsid w:val="00206839"/>
    <w:rsid w:val="00230AC8"/>
    <w:rsid w:val="00244E38"/>
    <w:rsid w:val="002B354B"/>
    <w:rsid w:val="002C01DA"/>
    <w:rsid w:val="002C4FDB"/>
    <w:rsid w:val="002E6A78"/>
    <w:rsid w:val="00307AA4"/>
    <w:rsid w:val="00334523"/>
    <w:rsid w:val="00375836"/>
    <w:rsid w:val="003C5946"/>
    <w:rsid w:val="00404E6A"/>
    <w:rsid w:val="004571E6"/>
    <w:rsid w:val="00471ECF"/>
    <w:rsid w:val="00476B2A"/>
    <w:rsid w:val="004B101F"/>
    <w:rsid w:val="004E03BE"/>
    <w:rsid w:val="004F0410"/>
    <w:rsid w:val="00520787"/>
    <w:rsid w:val="00531656"/>
    <w:rsid w:val="0055127A"/>
    <w:rsid w:val="00562EFC"/>
    <w:rsid w:val="005852E3"/>
    <w:rsid w:val="005A709E"/>
    <w:rsid w:val="00631AEB"/>
    <w:rsid w:val="00677765"/>
    <w:rsid w:val="006D28BC"/>
    <w:rsid w:val="006D3C41"/>
    <w:rsid w:val="00705577"/>
    <w:rsid w:val="00722580"/>
    <w:rsid w:val="00734B43"/>
    <w:rsid w:val="00752A2F"/>
    <w:rsid w:val="007A3A57"/>
    <w:rsid w:val="007B4EC7"/>
    <w:rsid w:val="007C2B32"/>
    <w:rsid w:val="007D56A2"/>
    <w:rsid w:val="007F3AA0"/>
    <w:rsid w:val="0080016A"/>
    <w:rsid w:val="00847DBF"/>
    <w:rsid w:val="00860E8A"/>
    <w:rsid w:val="00884CB0"/>
    <w:rsid w:val="008C6D8E"/>
    <w:rsid w:val="009A1B77"/>
    <w:rsid w:val="009C4442"/>
    <w:rsid w:val="009D33C8"/>
    <w:rsid w:val="00A008B3"/>
    <w:rsid w:val="00A15CD2"/>
    <w:rsid w:val="00A24D64"/>
    <w:rsid w:val="00A413DB"/>
    <w:rsid w:val="00AB6D58"/>
    <w:rsid w:val="00AC3C64"/>
    <w:rsid w:val="00AE694F"/>
    <w:rsid w:val="00B00B62"/>
    <w:rsid w:val="00B11D28"/>
    <w:rsid w:val="00B545C9"/>
    <w:rsid w:val="00B62554"/>
    <w:rsid w:val="00B6353A"/>
    <w:rsid w:val="00B667CC"/>
    <w:rsid w:val="00B75D5F"/>
    <w:rsid w:val="00B94213"/>
    <w:rsid w:val="00BC21FC"/>
    <w:rsid w:val="00BD28EE"/>
    <w:rsid w:val="00C215C0"/>
    <w:rsid w:val="00C27709"/>
    <w:rsid w:val="00C52A63"/>
    <w:rsid w:val="00C75A42"/>
    <w:rsid w:val="00C81C7D"/>
    <w:rsid w:val="00C87BC9"/>
    <w:rsid w:val="00C908D2"/>
    <w:rsid w:val="00C93048"/>
    <w:rsid w:val="00CA684B"/>
    <w:rsid w:val="00CE567B"/>
    <w:rsid w:val="00CF037F"/>
    <w:rsid w:val="00CF3F41"/>
    <w:rsid w:val="00CF51FE"/>
    <w:rsid w:val="00D641CA"/>
    <w:rsid w:val="00D73094"/>
    <w:rsid w:val="00DB4DCB"/>
    <w:rsid w:val="00DF106B"/>
    <w:rsid w:val="00DF3D76"/>
    <w:rsid w:val="00E46D05"/>
    <w:rsid w:val="00E47630"/>
    <w:rsid w:val="00EF072F"/>
    <w:rsid w:val="00EF73AD"/>
    <w:rsid w:val="00F12C7D"/>
    <w:rsid w:val="00F531C1"/>
    <w:rsid w:val="00F53E07"/>
    <w:rsid w:val="00FB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7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215C0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link w:val="Topptekst"/>
    <w:uiPriority w:val="99"/>
    <w:rsid w:val="00C215C0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C215C0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link w:val="Bunntekst"/>
    <w:uiPriority w:val="99"/>
    <w:rsid w:val="00C215C0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F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73AD"/>
    <w:rPr>
      <w:rFonts w:ascii="Tahoma" w:hAnsi="Tahoma" w:cs="Tahoma"/>
      <w:sz w:val="16"/>
      <w:szCs w:val="16"/>
      <w:lang w:eastAsia="en-US"/>
    </w:rPr>
  </w:style>
  <w:style w:type="table" w:customStyle="1" w:styleId="Tabellrutenett1">
    <w:name w:val="Tabellrutenett1"/>
    <w:basedOn w:val="Vanligtabell"/>
    <w:next w:val="Tabellrutenett"/>
    <w:uiPriority w:val="39"/>
    <w:rsid w:val="00172227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B6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7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215C0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link w:val="Topptekst"/>
    <w:uiPriority w:val="99"/>
    <w:rsid w:val="00C215C0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C215C0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link w:val="Bunntekst"/>
    <w:uiPriority w:val="99"/>
    <w:rsid w:val="00C215C0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F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73AD"/>
    <w:rPr>
      <w:rFonts w:ascii="Tahoma" w:hAnsi="Tahoma" w:cs="Tahoma"/>
      <w:sz w:val="16"/>
      <w:szCs w:val="16"/>
      <w:lang w:eastAsia="en-US"/>
    </w:rPr>
  </w:style>
  <w:style w:type="table" w:customStyle="1" w:styleId="Tabellrutenett1">
    <w:name w:val="Tabellrutenett1"/>
    <w:basedOn w:val="Vanligtabell"/>
    <w:next w:val="Tabellrutenett"/>
    <w:uiPriority w:val="39"/>
    <w:rsid w:val="00172227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B6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543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 ASA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Haaland</dc:creator>
  <cp:lastModifiedBy>Jon-Andre Johansen</cp:lastModifiedBy>
  <cp:revision>9</cp:revision>
  <cp:lastPrinted>2018-05-23T16:52:00Z</cp:lastPrinted>
  <dcterms:created xsi:type="dcterms:W3CDTF">2018-05-23T16:54:00Z</dcterms:created>
  <dcterms:modified xsi:type="dcterms:W3CDTF">2018-05-23T20:00:00Z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e deviations">
    <vt:lpwstr> </vt:lpwstr>
  </property>
  <property fmtid="{D5CDD505-2E9C-101B-9397-08002B2CF9AE}" pid="3" name="Approved by OU">
    <vt:lpwstr> </vt:lpwstr>
  </property>
  <property fmtid="{D5CDD505-2E9C-101B-9397-08002B2CF9AE}" pid="4" name="Approved date">
    <vt:lpwstr> </vt:lpwstr>
  </property>
  <property fmtid="{D5CDD505-2E9C-101B-9397-08002B2CF9AE}" pid="5" name="Approver">
    <vt:lpwstr> </vt:lpwstr>
  </property>
  <property fmtid="{D5CDD505-2E9C-101B-9397-08002B2CF9AE}" pid="6" name="Author">
    <vt:lpwstr> </vt:lpwstr>
  </property>
  <property fmtid="{D5CDD505-2E9C-101B-9397-08002B2CF9AE}" pid="7" name="Build">
    <vt:lpwstr>2017.06.20</vt:lpwstr>
  </property>
  <property fmtid="{D5CDD505-2E9C-101B-9397-08002B2CF9AE}" pid="8" name="Contract">
    <vt:lpwstr> </vt:lpwstr>
  </property>
  <property fmtid="{D5CDD505-2E9C-101B-9397-08002B2CF9AE}" pid="9" name="Copy no">
    <vt:lpwstr> </vt:lpwstr>
  </property>
  <property fmtid="{D5CDD505-2E9C-101B-9397-08002B2CF9AE}" pid="10" name="Created Date">
    <vt:lpwstr>2017-11-03T00:00:00Z</vt:lpwstr>
  </property>
  <property fmtid="{D5CDD505-2E9C-101B-9397-08002B2CF9AE}" pid="11" name="Data Format">
    <vt:lpwstr>DOC</vt:lpwstr>
  </property>
  <property fmtid="{D5CDD505-2E9C-101B-9397-08002B2CF9AE}" pid="12" name="Description">
    <vt:lpwstr> </vt:lpwstr>
  </property>
  <property fmtid="{D5CDD505-2E9C-101B-9397-08002B2CF9AE}" pid="13" name="Distribution">
    <vt:lpwstr> </vt:lpwstr>
  </property>
  <property fmtid="{D5CDD505-2E9C-101B-9397-08002B2CF9AE}" pid="14" name="Distribution date">
    <vt:lpwstr> </vt:lpwstr>
  </property>
  <property fmtid="{D5CDD505-2E9C-101B-9397-08002B2CF9AE}" pid="15" name="Document No.">
    <vt:lpwstr> </vt:lpwstr>
  </property>
  <property fmtid="{D5CDD505-2E9C-101B-9397-08002B2CF9AE}" pid="16" name="Document type">
    <vt:lpwstr>Report</vt:lpwstr>
  </property>
  <property fmtid="{D5CDD505-2E9C-101B-9397-08002B2CF9AE}" pid="17" name="Expiry Date">
    <vt:lpwstr>2018-11-03T00:00:00Z</vt:lpwstr>
  </property>
  <property fmtid="{D5CDD505-2E9C-101B-9397-08002B2CF9AE}" pid="18" name="ExpiryDateShow">
    <vt:lpwstr>2018-11-03</vt:lpwstr>
  </property>
  <property fmtid="{D5CDD505-2E9C-101B-9397-08002B2CF9AE}" pid="19" name="Issued date">
    <vt:lpwstr> </vt:lpwstr>
  </property>
  <property fmtid="{D5CDD505-2E9C-101B-9397-08002B2CF9AE}" pid="20" name="LangTempl">
    <vt:lpwstr>NOReport</vt:lpwstr>
  </property>
  <property fmtid="{D5CDD505-2E9C-101B-9397-08002B2CF9AE}" pid="21" name="Project">
    <vt:lpwstr> </vt:lpwstr>
  </property>
  <property fmtid="{D5CDD505-2E9C-101B-9397-08002B2CF9AE}" pid="22" name="Recommended name">
    <vt:lpwstr> </vt:lpwstr>
  </property>
  <property fmtid="{D5CDD505-2E9C-101B-9397-08002B2CF9AE}" pid="23" name="Recommended OU">
    <vt:lpwstr> </vt:lpwstr>
  </property>
  <property fmtid="{D5CDD505-2E9C-101B-9397-08002B2CF9AE}" pid="24" name="Remarks">
    <vt:lpwstr> </vt:lpwstr>
  </property>
  <property fmtid="{D5CDD505-2E9C-101B-9397-08002B2CF9AE}" pid="25" name="Responsible name">
    <vt:lpwstr> </vt:lpwstr>
  </property>
  <property fmtid="{D5CDD505-2E9C-101B-9397-08002B2CF9AE}" pid="26" name="Responsible OU">
    <vt:lpwstr> </vt:lpwstr>
  </property>
  <property fmtid="{D5CDD505-2E9C-101B-9397-08002B2CF9AE}" pid="27" name="Responsible publisher">
    <vt:lpwstr> </vt:lpwstr>
  </property>
  <property fmtid="{D5CDD505-2E9C-101B-9397-08002B2CF9AE}" pid="28" name="Revision number">
    <vt:lpwstr> </vt:lpwstr>
  </property>
  <property fmtid="{D5CDD505-2E9C-101B-9397-08002B2CF9AE}" pid="29" name="Security Classification">
    <vt:lpwstr>Internal</vt:lpwstr>
  </property>
  <property fmtid="{D5CDD505-2E9C-101B-9397-08002B2CF9AE}" pid="30" name="Sender's Company">
    <vt:lpwstr>Statoil ASA</vt:lpwstr>
  </property>
  <property fmtid="{D5CDD505-2E9C-101B-9397-08002B2CF9AE}" pid="31" name="Status">
    <vt:lpwstr>Draft</vt:lpwstr>
  </property>
  <property fmtid="{D5CDD505-2E9C-101B-9397-08002B2CF9AE}" pid="32" name="Techn responsible name">
    <vt:lpwstr> </vt:lpwstr>
  </property>
  <property fmtid="{D5CDD505-2E9C-101B-9397-08002B2CF9AE}" pid="33" name="Techn responsible OU">
    <vt:lpwstr> </vt:lpwstr>
  </property>
  <property fmtid="{D5CDD505-2E9C-101B-9397-08002B2CF9AE}" pid="34" name="Title">
    <vt:lpwstr> </vt:lpwstr>
  </property>
  <property fmtid="{D5CDD505-2E9C-101B-9397-08002B2CF9AE}" pid="35" name="Title temp">
    <vt:lpwstr> </vt:lpwstr>
  </property>
  <property fmtid="{D5CDD505-2E9C-101B-9397-08002B2CF9AE}" pid="36" name="Updated">
    <vt:lpwstr> </vt:lpwstr>
  </property>
  <property fmtid="{D5CDD505-2E9C-101B-9397-08002B2CF9AE}" pid="37" name="CS_JOURNALNUMBER">
    <vt:lpwstr> </vt:lpwstr>
  </property>
  <property fmtid="{D5CDD505-2E9C-101B-9397-08002B2CF9AE}" pid="38" name="StHy">
    <vt:lpwstr>Y</vt:lpwstr>
  </property>
</Properties>
</file>